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ПРОТОКОЛ № 5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совещания руководителей образовательных организаций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Нюксенского</w:t>
      </w:r>
      <w:proofErr w:type="spellEnd"/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муниципального района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с. Нюксеница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от 17.05.2017 г.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Председатель: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Н.В. Андреева, начальник управления образования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Секретарь: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Т.И.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Согрина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заместитель начальника управления образования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Присутствовали: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руководители всех образовательных организаций района, начальники лагерей дневного пребывания, С.В.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Парыгина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О.Н.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Седякина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Приглашены: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Ярославцева С.С. (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Роспотребнадзор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), Лобанов А.В. (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Госпожнадзор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Гребенщиков А.Н. (Полиция), Попов Н.Д. (ФОК «Газовик»), Соколова Е.В. (ЦРБ),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Болотова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Г.А. (Росгосстрах),</w:t>
      </w:r>
      <w:r w:rsidRPr="007930BE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Носа А.В., специалист по социальной работе (отдых, оздоровление).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Повестка дня: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Тема: «Об организованном окончании 2016-2017 учебного года и подготовке к 2017-2018 учебному году»</w:t>
      </w:r>
    </w:p>
    <w:p w:rsidR="007930BE" w:rsidRPr="001412DC" w:rsidRDefault="007930BE" w:rsidP="001412DC">
      <w:pPr>
        <w:pStyle w:val="a8"/>
        <w:widowControl w:val="0"/>
        <w:numPr>
          <w:ilvl w:val="0"/>
          <w:numId w:val="1"/>
        </w:numPr>
        <w:jc w:val="both"/>
      </w:pPr>
      <w:r w:rsidRPr="001412DC">
        <w:rPr>
          <w:rFonts w:ascii="Times New Roman" w:hAnsi="Times New Roman" w:cs="Times New Roman"/>
        </w:rPr>
        <w:t>Открытие совещания.</w:t>
      </w:r>
    </w:p>
    <w:p w:rsidR="007930BE" w:rsidRPr="007930BE" w:rsidRDefault="007930BE" w:rsidP="001412D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 подготовке к приемке образовательных организаций и организации летней оздоровительной кампании в 2017 году.</w:t>
      </w:r>
    </w:p>
    <w:p w:rsidR="007930BE" w:rsidRPr="007930BE" w:rsidRDefault="007930BE" w:rsidP="001412D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 регистрации работников образовательных организаций в ЕСИА.</w:t>
      </w:r>
    </w:p>
    <w:p w:rsidR="007930BE" w:rsidRPr="007930BE" w:rsidRDefault="007930BE" w:rsidP="001412D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Об организации ГИА в 2017 году.</w:t>
      </w:r>
    </w:p>
    <w:p w:rsidR="007930BE" w:rsidRPr="007930BE" w:rsidRDefault="007930BE" w:rsidP="001412D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Об августовских мероприятиях и планировании работы на 2017-2018 учебный год, итоги собеседований с руководителями.</w:t>
      </w:r>
    </w:p>
    <w:p w:rsidR="007930BE" w:rsidRPr="007930BE" w:rsidRDefault="007930BE" w:rsidP="001412D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Разное.</w:t>
      </w:r>
    </w:p>
    <w:p w:rsidR="007930BE" w:rsidRPr="001412DC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 информацией по первому вопросу слушали: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Андрееву Н.В., начальника управления образования.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Надежда Васильевна открыла совещание: озвучила тему, цель и задачи данного совещания, назвала приглашённых на него руководителей и специалистов, представила общую информацию об организации и проведении летней оздоровительной кампании: на базе 11 образовательных организаций, в том числе трёх детских садах, будет работать 12 лагерей дневного пребывания с 01.06. по 21.06.2016 г., в которых отдохнет 369 детей. Продолжит свою деятельность по организации отдыха детей в летний каникулярный период загородный оздоровительный лагерь «Радуга» на базе БОУ НМР ВО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Городищенская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 с 26.06.2017 г. по 09.07.2017 г., в котором планируется для 50 обучающихся организовать 3 отряда по следующим направлениям: спортивное, математическое и краеведение.</w:t>
      </w:r>
    </w:p>
    <w:p w:rsidR="007930BE" w:rsidRPr="001412DC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 информацией по второму вопросу слушали: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Соколову Е.В., главного врача БУЗ ВО «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Нюксенская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ЦРБ».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Елена Васильевна ознакомила присутствующих с изменениями, которые необходимо выполнить до 1 сентября, а именно, провести лицензирование медицинских кабинетов в образовательных организациях и обеспечить их медицинскими кадрами, в том числе при организации летней оздоровительной кампании в ЗОЛ «Радуга», также озвучила мероприятия, которые необходимо выполнить для подготовки медицинских кабинетов к приёмке образовательных организаций к новому учебному году.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7930BE" w:rsidRDefault="007930BE" w:rsidP="007930B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Руководителям образовательных организаций для успешного прохождения процедуры лицензирования медицинских кабинетов, приёмки к новому учебному году выполнить следующие мероприятия: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БДОУ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ДСОВ № 2»: приобрести диагностический центр, водонагреватель для процедурного кабинета, организовать установку контейнеров для отходов;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БОУ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СОШ»: выключатель бактерицидной лампы вынести за пределы медкабинета, провести покраску окон и стен, оборудовать комнату приёма, разделить шкаф для одежды;</w:t>
      </w:r>
    </w:p>
    <w:p w:rsidR="001412DC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136F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БОУ НМР ВО «</w:t>
      </w:r>
      <w:proofErr w:type="spellStart"/>
      <w:r w:rsidR="00136F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Городищенская</w:t>
      </w:r>
      <w:proofErr w:type="spellEnd"/>
      <w:r w:rsidR="00136F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СОШ»:</w:t>
      </w:r>
      <w:r w:rsidR="001412DC" w:rsidRPr="001412DC">
        <w:t xml:space="preserve"> </w:t>
      </w:r>
      <w:r w:rsidR="001412DC" w:rsidRPr="001412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покрасить потолок, стены, отремонтировать пол, убрать лишнюю мебель (шкаф, стол), оборудовать место ожидания для приёма детей.</w:t>
      </w:r>
    </w:p>
    <w:p w:rsidR="007930BE" w:rsidRPr="007930BE" w:rsidRDefault="007930BE" w:rsidP="001412DC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ab/>
        <w:t>3. Обращаться с возникшими вопросами при проведении летних лагерей можно по телефону: 2 81 63 (детская консультация).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Лобанова А.В., начальника отдела надзорной деятельности и профилактической работы по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Нюксенскому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и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Тарногскому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районам управления надзорной деятельности и профилактической работы Главного управления МЧС России по Вологодской области.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Андрей Валентинович напомнил руководителям образовательных организаций, начальникам лагерей дневного пребывания о соблюдении требований и обеспечении мер пожарной безопасности, содержании систем пожарной безопасности в надлежащем состоянии, а также повторил основные требования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пожнадзора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при приёмке образовательных организаций к новому учебному году: наличие инструкций, приказов, правил по пожарной безопасности, журнал учета первичных средств пожаротушения,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договоры технического мониторинга, контроля исправности прохождения сигнала автоматической пожарной сигнализации на пульт «01» и обслуживания объектового оборудования для передачи извещений ПАК,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акты по огнезащитной обработке деревянных конструкций, акты по техническому обслуживанию АПС, акты по внутреннему водоснабжению, акты испытаний пожарных лестниц, акты на сопротивление изоляции электропроводов, наличие удостоверения</w:t>
      </w:r>
      <w:r w:rsidRPr="007930B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об обучении по программе пожарно-технического минимума,</w:t>
      </w:r>
      <w:r w:rsidRPr="007930B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в исправном состоянии АСО, АПС, должны быть свободными эвакуационные пути, подъезды к образовательному учреждению и т. д. в соответствии с </w:t>
      </w:r>
      <w:r w:rsidRPr="007930B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Правила противопожарного режима в Российской Федерации, утверждёнными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постановлением Правительства Российской Федерации от 25 апреля 2012 года N 390 (с изменениями на 21 марта 2017 года).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7930BE" w:rsidRDefault="007930BE" w:rsidP="007930BE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Подготовить лагеря дневного пребывания, образовательные учреждения к приёмке в соответствии с требованиями Правил противопожарного режима.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Горбунова А.В.,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врио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начальника ОМВД России по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Нюксенскому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району.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Алексей Валерьевич проинформировал присутствующих о необходимости соблюдения мер безопасности и антитеррористической защищённости образовательных учреждений района, об организации работы по профилактике правонарушений несовершеннолетних и в отношении их, профилактической работе в образовательных учреждениях по предупреждению детского дорожно-транспортного травматизма в летний период, назвал номера телефонов специалистов: Расторгуева А.Н., начальника ОГИББДД ОМВД России по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Нюксенскому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району  – 2 90 62, Попова А.Н. - 89210625724.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Предложение руководителей образовательных организаций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работникам полиции активизировать практическую работу с обучающимися в образовательных учреждениях.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7930BE" w:rsidRDefault="007930BE" w:rsidP="007930BE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До приёмки образовательных организаций к новому учебному году скорректировать технические паспорта и паспорта антитеррористической безопасности. </w:t>
      </w:r>
    </w:p>
    <w:p w:rsidR="007930BE" w:rsidRPr="007930BE" w:rsidRDefault="007930BE" w:rsidP="007930BE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Организовать в лагерях дневного пребывания профилактическую работу по предупреждению детского дорожно-транспортного травматизма с обучающимися, их родителями (законными представителями).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Носа А.В.</w:t>
      </w:r>
      <w:r w:rsidRPr="007930BE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 xml:space="preserve">, </w:t>
      </w:r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специалист по социальной работе (отдых, оздоровление).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Анастасия Валерьевна представила информацию по оздоровлению детей в летний период и организацию лагерей дневного пребывания, в том числе назвала категории детей (дети, находящиеся в трудной жизненной ситуации, опекаемые дети),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оплату питания 1 ребёнка в день (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полная – 186,0 руб. (школы, ДОП), 232,5 руб. (ДС), частичная – 124,0 (школы, ДОП), 155,0 руб. (ДС), ЗОЛ «Радуга» - 834,0 руб.), перечень документов, которые необходимо представить в КЦСОН (заявление за 40 дней до начала смены, копию сан-</w:t>
      </w:r>
      <w:proofErr w:type="spellStart"/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эпидзаключения</w:t>
      </w:r>
      <w:proofErr w:type="spellEnd"/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, отчёт по использованию средств, реестр оздоровленных детей по каждой категории детей отдельный, акт по оказанию услуг).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 xml:space="preserve">Предложение Е.И. </w:t>
      </w:r>
      <w:proofErr w:type="spellStart"/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Согриной</w:t>
      </w:r>
      <w:proofErr w:type="spellEnd"/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, директора БОУ НМР ВО «</w:t>
      </w:r>
      <w:proofErr w:type="spellStart"/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>Городищенская</w:t>
      </w:r>
      <w:proofErr w:type="spellEnd"/>
      <w:r w:rsidRPr="007930BE">
        <w:rPr>
          <w:rFonts w:ascii="Times New Roman" w:eastAsia="SimSun" w:hAnsi="Times New Roman" w:cs="Times New Roman"/>
          <w:i/>
          <w:color w:val="000000"/>
          <w:kern w:val="3"/>
          <w:sz w:val="24"/>
          <w:szCs w:val="24"/>
          <w:lang w:eastAsia="zh-CN" w:bidi="hi-IN"/>
        </w:rPr>
        <w:t xml:space="preserve"> СОШ»: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школам быть активнее по информированию детей и их родителей (законных представителей) о работе ЗОЛ «Радуга».</w:t>
      </w:r>
    </w:p>
    <w:p w:rsidR="007930BE" w:rsidRPr="007930BE" w:rsidRDefault="007930BE" w:rsidP="001412DC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Информацию принять к сведению.</w:t>
      </w:r>
    </w:p>
    <w:p w:rsidR="007930BE" w:rsidRPr="007930BE" w:rsidRDefault="007930BE" w:rsidP="007930BE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Сдать бухгалтерские отчёты по окончании лагеря дневного пребывания в течение 5 дней.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Хаванову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Е.Н., страхового агента ПАО «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Росгострах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»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Елена Николаевна ознакомила присутствующих с условиями страхования детей в оздоровительных лагерях, озвучила номер телефона, по которому можно обратиться за пакетом документов, - 89005373543.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</w:pP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Попова Н.Д., директора ФОК «Газовик»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Николай Дмитриевич проговорил правила поведения в плавательном бассейне, перечень принадлежностей необходимых для его посещения, перечень и стоимость предлагаемых ФОК услуг, перечень документов для допуска к посещению бассейна, назвал свой номер телефона (89211227092) для составления графика посещений ФОК, сообщил о том, что ФОК работает все дни, кроме понедельника, и с 30.05.2017 г. в бассейне будет работать аквапарк.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</w:t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Ламову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Н.А., директор КДЦ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Нина Алексеевна представила информацию о тесном сотрудничестве образовательных учреждений и домов культуры, а также познакомила присутствующих с новой программой «Краски лета», которая будет реализовываться в с. Нюксеница с начала июля и до 31 августа 2017 года. В рамках данной программы для детей в возрасте от 7 до 14 лет каждые понедельник, среду, пятницу, воскресенье с 11.00. до 14.00. будут проводиться различные мероприятия на 3 площадках: у КДЦ, у стадиона ФОК, около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Нюксенской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СОШ. Обратиться за более подробной информацией можно по телефонам 2 80 48 (Татьяна Яковлевна Шабалина), 89217141339 (Нина Алексеевна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Ламова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Шеменюк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С.Н., заместителя начальника территориального отдела Управления Федеральной службы по надзору в сфере защиты прав потребителей и благополучия человека по Вологодской области в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Тотемском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, Бабушкинском,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Нюксенском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тарногском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районах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Светлана Никитична информировала руководителей об итогах приёмки 2016-2017 учебного года, по результатам которой выданы планы-задания, особое внимание будет уделено БОУ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СОШ», БОУ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Нмр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ВО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Игмасская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ООШ», БОУ НМР ВО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Матвеевская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ООШ», БОУ Ню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Мр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ВО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Левашская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ООШ», рассказала об основных требованиях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Роспотребнадзора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при приёмке образовательных учреждений к новому учебному году: наличие бактерицидных облучателей, бытовых термометров на уровне роста ребёнка, спецодежды в мастерских (очки, фартуки), уборочного инвентаря, замена мебели, заполнение классных журналов (номера парт, показатели физической подготовки), соответствие требованиям отделки помещений (стены, пол, потолок, окна), организация питания и др.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 организации лагерей дневного пребывания обратить внимание на витаминизацию третьих блюд (в обед желательно давать не горячий чай, а напитки), на закаливание детей, чтобы оздоровительный эффект был более выражен (коэффициент эффективности оздоровления по Вологодской области составлял 94 %).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Вопрос руководителей ОО: надо ли согласовывать меню на начало года?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Ответ: Меню согласовывать не нужно дошкольным образовательным учреждениям, общеобразовательным учреждениям необходимо меню согласовывать и лучше его составлять на 14 дней.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</w:pPr>
      <w:r w:rsidRPr="007930BE">
        <w:rPr>
          <w:rFonts w:ascii="Times New Roman" w:eastAsia="SimSun" w:hAnsi="Times New Roman" w:cs="Times New Roman"/>
          <w:color w:val="000000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7930BE" w:rsidRDefault="007930BE" w:rsidP="007930BE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7930BE" w:rsidRPr="007930BE" w:rsidRDefault="007930BE" w:rsidP="007930BE">
      <w:pPr>
        <w:widowControl w:val="0"/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Подготовить образовательные учреждения к приёмке до 15 августа.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Парыгину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С.В., заведующего информационно-аналитическим отделом КУ </w:t>
      </w: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НюМР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«Центр по обслуживанию ОУ»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По вопросу организации летней оздоровительной кампании в 2017 году в загородном лагере «Радуга» Светлана Владиславовна сказала о том, что руководители образовательных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организаций ознакомлены с примерной программой летней смены (с 26.06. по 09.07. 2017.). Руководителям было предложено провести работу с обучающимися и их родителями, предварительно выбрать и рекомендовать провести оздоровление в лагере именно тем детям, кто занимается или математикой и информатикой, или исследовательской деятельностью, или спортом; показать им проект программы (приложение 1). Также с проектом программы необходимо познакомить педагогов ОО и мотивировать их на работу по выбранной тематике программы (сроком 1 день).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Решение: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 Информацию принять к сведению.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Руководителям провести информационную работу с обучающимися, родителями, педагогами по организации деятельности ЗОЛ «Радуга» на базе БОУ НМР ВО «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Городищенская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3. Направить списки педагогов, кандидатов для работы в лагере, в управление образования в срок до 01.06.2017 г. 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Согрину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Т.И., заместитель начальника управления образования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Татьяна Ивановна поблагодарила руководителей за своевременную подготовку пакета документов для получения санитарно-эпидемиологического заключения и для оплаты путёвок в КЦСОН, сообщила о том, что в этом году будет организована приёмка лагерей дневного пребывания с 26.05.2017 г. по 30.05.2017 г. в соответствии с распоряжением администрации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Нюксенского</w:t>
      </w:r>
      <w:proofErr w:type="spellEnd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муниципального района, напомнила об организации работы по трудоустройству детей в летний период. В целях получения разрешения (согласия) несовершеннолетние либо их законные представители обращаются в орган опеки и попечительства по месту своего постоянного проживания с письменным заявлением, приложением следующих документов: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копия документа, удостоверяющего личность несовершеннолетнего, законного представителя (страницы, содержащие сведения о личности) с предоставлением подлинников;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медицинскую справку об отсутствии у несовершеннолетнего заболеваний, препятствующих поступлению на работу,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справку из образовательного учреждения, с указанием класса, сменности обучения;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согласие законных представителей на трудоустройство несовершеннолетнего, составленное по образцу. 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1. Информацию принять к сведению.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2. Начальникам лагерей подготовить лагеря к приёмке и их организованному открытию, принять меры.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3. Всем лагерям принять участие в районном конкурсе «Горизонты лета 2017». Материалы по конкурсу сдать до 05.09.2017 г.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 информацией по третьему вопросу слушали: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Седякину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О.Н., главного специалиста управления образования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7930BE" w:rsidRDefault="007930BE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Ольга Николаевна проинформировала руководителей образовательных организаций о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в ЕСИА. С целью достижения целевого показателя, предусмотренного Указом Президента Российской Федерации от 7 мая 2012 года № 601 «Об основных направлениях совершенствования системы государственного управления», а также исполнения поручения Губернатора области № ПГ.01-140/17, Комитетом информационных технологий и телекоммуникаций области разработан и 8 февраля 2017 года утвержден план мероприятий по регистрации жителей области на Порталах </w:t>
      </w:r>
      <w:proofErr w:type="spellStart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 год (далее – План). Для реализации пунктов Плана БУ СО ВО «Центр информатизации и оценки качества образования» в июне будет осуществлять интеграцию ГИС «Образование» с ЕСИА. После осуществления доработок в ГИС «Образование», подсистеме «Электронная школа» появится возможность входа в систему пользователей, зарегистрированных в ЕСИА, с логином и паролем ЕСИА. После реализации интеграции ГИС «Образование» с ЕСИА, будет определен переходный период, в течение которого педагоги, родители и учащиеся, достигшие 14 лет, смогут пользоваться логином и паролем, зарегистрированным в ЕСИА и логином и паролем, зарегистрированным в ГИС «Образование». Переходный период планируется до 1 ноября 2017 года. После переходного периода в ГИС «Образование» возможность входа, используя логин и пароль пользователя, зарегистрированного в ГИС «Образование», будет отключена. В связи с этим необходимо провести разъяснительную работу среди педагогов и родителей по данному 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вопросу, активизировать работу по регистрации педагогов образовательных организаций в ЕСИА. Регистрацию педагогов образовательных организаций в полном объеме необходимо осуществить к 1 сентября 2017 года. Регистрацию в ЕСИА родителей и учащихся с 14 лет (замена регистрации в ГИС «Образование» на регистрацию в ЕСИА) также к 1 </w:t>
      </w:r>
      <w:r w:rsidR="002F67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2017 года.</w:t>
      </w:r>
    </w:p>
    <w:p w:rsidR="002F6739" w:rsidRPr="002F6739" w:rsidRDefault="002F6739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67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136F15" w:rsidRPr="002F6739" w:rsidRDefault="002F6739" w:rsidP="002F6739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F67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1. Информацию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принять к сведению.</w:t>
      </w:r>
    </w:p>
    <w:p w:rsidR="007930BE" w:rsidRDefault="002F6739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регистрацию в ЕСИА педагогов, обучающихся и их родителей до 01.11.2017г.</w:t>
      </w:r>
    </w:p>
    <w:p w:rsidR="002F6739" w:rsidRPr="002F6739" w:rsidRDefault="002F6739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30BE" w:rsidRPr="007930BE" w:rsidRDefault="007930BE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по четвертому вопросу слушали:</w:t>
      </w:r>
    </w:p>
    <w:p w:rsidR="007930BE" w:rsidRPr="007930BE" w:rsidRDefault="007930BE" w:rsidP="007930BE">
      <w:pPr>
        <w:widowControl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Седякину</w:t>
      </w:r>
      <w:proofErr w:type="spellEnd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О.Н., главного специалиста управления образования.</w:t>
      </w: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Николаевна выступила с информацией об определении специальных условий для сдачи ГИА обучающимися с ОВЗ. В 2016-2017 учебном году увеличилось количество родителей (законных представителей), обратившихся на психолого-медико-педагогическую комиссию (ПМПК) для определения специальных условий для сдачи обучающимися общеобразовательных организаций (ОО) государственной итоговой аттестации (ГИА). Вместе с тем выявлены факты, затрудняющие обследование на ПМПК выпускников ОО и разработку рекомендаций по специальным условиям сдачи ГИА:</w:t>
      </w: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обучающихся ОО на ПМПК впервые в 9 классе;</w:t>
      </w: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родителями на ПМПК неполного (недостаточного) пакета для определения специальных условий сдачи обучающимися ГИА;</w:t>
      </w: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 характеристике обучающегося, предоставляемой родителями из ОО на ПМПК, информации необходимой для проведения комплексного обследования обучающихся с целью принятия решения о необходимости создания специальных условий обучения и сдачи ГИА;</w:t>
      </w: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родителей на ПМПК после завершения установленных федеральным законодательством сроков подачи заявления на прохождение ГИА (после 1 марта текущего года).</w:t>
      </w:r>
    </w:p>
    <w:p w:rsid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необходимо: разъяснить педагогическим работникам и родителям перечень оснований для сдачи ГИА в специальных условиях (наличие недостатков в физическом и (или) психическом развитии, препятствующие получению образования без создания специальных условий), сроках обследования на ПМПК с целью получения рекомендаций, перечень необходимых документов для предоставления на ПМПК в соответствии с приказом Департамента образования области от 16 сентября 2016 года № 2696 «Об утверждении Порядка работы Центральной и территориальной ПМПК Вологодской области»; направлять обучающихся 7-8 классов на ПМПК с целью определения специальных условий для получения образования после выставления итоговых оценок за текущий учебный год; провести разъяснительную работу с педагогическими работниками ОО о составлении характеристики на обучающихся в соответствии с письмом </w:t>
      </w:r>
      <w:proofErr w:type="spellStart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от23 мая 2016 года № ВК-1074/07.</w:t>
      </w:r>
    </w:p>
    <w:p w:rsidR="002F6739" w:rsidRPr="002F6739" w:rsidRDefault="002F6739" w:rsidP="00B6671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67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2F6739" w:rsidRDefault="002F6739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Информацию принять к сведению.</w:t>
      </w:r>
    </w:p>
    <w:p w:rsidR="002F6739" w:rsidRPr="007930BE" w:rsidRDefault="002F6739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Систематически проводить разъяснительную работу с педагогическими работниками, родителями о своевременном обследовани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ПМПК</w:t>
      </w:r>
      <w:r w:rsidR="00203AF4" w:rsidRPr="00203AF4">
        <w:t xml:space="preserve"> </w:t>
      </w:r>
      <w:r w:rsidR="00203AF4" w:rsidRP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специальных условий для получения образования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сдачи ГИА в специальных условиях.</w:t>
      </w:r>
    </w:p>
    <w:p w:rsidR="007930BE" w:rsidRPr="00136F15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930BE" w:rsidRPr="007930BE" w:rsidRDefault="007930BE" w:rsidP="007930BE">
      <w:pPr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по пятому вопросу слушали:</w:t>
      </w:r>
    </w:p>
    <w:p w:rsidR="007930BE" w:rsidRPr="007930BE" w:rsidRDefault="007930BE" w:rsidP="007930BE">
      <w:pPr>
        <w:widowControl w:val="0"/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Парыгину</w:t>
      </w:r>
      <w:proofErr w:type="spellEnd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С.В., заведующего информационно-аналитическим отделом КУ </w:t>
      </w:r>
      <w:proofErr w:type="spellStart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НюМР</w:t>
      </w:r>
      <w:proofErr w:type="spellEnd"/>
      <w:r w:rsidRPr="00793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«Центр по обслуживанию ОУ».</w:t>
      </w:r>
    </w:p>
    <w:p w:rsidR="007930BE" w:rsidRPr="007930BE" w:rsidRDefault="007930BE" w:rsidP="007930B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августовских мероприятиях и планировании работы на 2017-2018 учебный год С.В. </w:t>
      </w:r>
      <w:proofErr w:type="spellStart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Парыгина</w:t>
      </w:r>
      <w:proofErr w:type="spellEnd"/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предложила циклограмму проведения районных мероприятий (приложение 2) с учетом консультаций и собеседований, проведенных с руководителями районных методических объединений и творческих групп (далее – РМО), а также обращений педагогов по поводу уменьшения количества проведения районных мероприятий как с педагогами, так и с детьми. Также было предложено: проведение крупных районных праздников, фестивалей 1 раз в 2 года; районных заочных конкурсов разработок уроков, внеклассных мероприятий не проводить по линии РМО, уменьшив их количество, а провести только один районный заочный конкурс методического мастерства с выделением нескольких номинаций по направлению 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предметных линий основной образовательной программы. Все районные мероприятия проводить с учетом всех этапов (особое внимание обратить на проведение 1 этапа на уровне образовательной организации), обозначенных в положениях о их проведении.</w:t>
      </w:r>
    </w:p>
    <w:p w:rsidR="007930BE" w:rsidRPr="007930BE" w:rsidRDefault="007930BE" w:rsidP="007930BE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Августовский фестиваль педагогических работников провести 24 и 25 августа 2017 г.: 24.08.2017 г. - Публичный отчет управления образования и подведение итогов районного конкурса ОО за прошедший учебный год, проведение награждений педагогов системы образования; 25.08.2017 – совещание руководителей с представлением перспективных направлений развития ОО в соответствии Программ развития организаций.</w:t>
      </w:r>
    </w:p>
    <w:p w:rsidR="007930BE" w:rsidRPr="007930BE" w:rsidRDefault="007930BE" w:rsidP="00E6427A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Решили:</w:t>
      </w:r>
    </w:p>
    <w:p w:rsidR="007930BE" w:rsidRPr="00B66717" w:rsidRDefault="007930BE" w:rsidP="00E6427A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B66717" w:rsidRDefault="00B66717" w:rsidP="00B66717">
      <w:pPr>
        <w:pStyle w:val="Standard"/>
        <w:widowControl w:val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Подготовить ходатайства и материалы для представления работников образовательных учреждений к награждению.</w:t>
      </w:r>
    </w:p>
    <w:p w:rsidR="00B66717" w:rsidRPr="007930BE" w:rsidRDefault="00B66717" w:rsidP="00B66717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t>3. Подготовить информацию о представлении перспективных направлений развития образовательных организаций на совещание руководителей 25.08.2017 г.</w:t>
      </w:r>
    </w:p>
    <w:p w:rsidR="007930BE" w:rsidRPr="00136F15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</w:p>
    <w:p w:rsidR="007930BE" w:rsidRPr="007930BE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 информацией по шестому вопросу слушали: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proofErr w:type="spellStart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Седякину</w:t>
      </w:r>
      <w:proofErr w:type="spellEnd"/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О.Н., главного специалиста управления образования.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своевременном направлении уведомлений об организованной перевозке группы детей в подразделения Госавтоинспекции. 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Николаевна д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том, что разработана форма уведомления территориального подразделения Госавтоинспекции об организованной перевозке группы детей автобусами. Обратила внимание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соответствии </w:t>
      </w:r>
      <w:r w:rsidR="0020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93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10 постановления Правительства Российской федерации от 17 декабря 2013 года № 1177 «Об утверждении Правил организованной перевозки группы детей автобусами» руководителем или должностным лицом, ответственным за обеспечение безопасности дорожного движения в образовательной организации, лично либо в электронной форме осуществляется подача уведомления об организованной перевозке группы детей в подразделение Госавтоинспекции не позднее 2 дней до начала перевозки. Форма уведомления направлена в ОО.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Андрееву Н.В., начальника управления образования.</w:t>
      </w:r>
    </w:p>
    <w:p w:rsidR="00B66717" w:rsidRPr="00B66717" w:rsidRDefault="00B66717" w:rsidP="00B66717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Надежда Васильевна озвучила информацию о крупных ремонтах, которые будут проведены в БДОУ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ДС №1», БДОУ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ДСОВ № 2», БДОУ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Берёзовослободской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ДС», БОУ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Нюксенская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НОШ», БОУ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Нюксенская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СОШ», БОУ НМР ВО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Городищенская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СОШ», необходимых этапах подготовки и проведения ремонтных работ и их сроках, участии БОУ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Нюксенская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СОШ» в федеральном проекте «Детский спорт» и БДОУ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ДС №1» в программе «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Безбарьерная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среда», а также график проведения «Последних звонков», данные о представителях администрации, которые примут участие в праздниках, о требованиях к проведению праздничных мероприятий (обязательное участие представителей трудовых профессий и включение 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водеообращения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Губернатора области О. Кувшинникова и спикера 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госдумы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Ю. Воробьёва. Проинформировала о необходимости приёмки лагерей с дневным пребыванием и о принятом управлением образования решении посещения всех лагерей во время их работы. Представила информацию о планируемых для проведения конкурсах в 2017-2018 учебном году: «Конкурс на лучшее оформление ОО», конкурс агитбригад на тему: «Моё призвание – профессия педагог», конкурс «Общественный совет, как один из механизмов управления ОО». Напомнила правила и условия 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номинирования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обучающихся школ для вручения премии «55 юных дарований Земли </w:t>
      </w:r>
      <w:proofErr w:type="spellStart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нюксенской</w:t>
      </w:r>
      <w:proofErr w:type="spellEnd"/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Решили:</w:t>
      </w:r>
    </w:p>
    <w:p w:rsidR="00B66717" w:rsidRPr="00B66717" w:rsidRDefault="00B66717" w:rsidP="00B66717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Информацию принять к сведению.</w:t>
      </w:r>
    </w:p>
    <w:p w:rsidR="00B66717" w:rsidRPr="00B66717" w:rsidRDefault="00B66717" w:rsidP="00B66717">
      <w:pPr>
        <w:suppressAutoHyphens/>
        <w:autoSpaceDN w:val="0"/>
        <w:spacing w:after="0" w:line="240" w:lineRule="auto"/>
        <w:ind w:firstLine="70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Соблюдать этапы выполнения ремонтных работ, проводимых за счёт бюджетных средств: представление технического задания, согласование договора о выполнении работ с финансовым управлением администрации района, непосредственное выполнение работ.</w:t>
      </w:r>
    </w:p>
    <w:p w:rsidR="00B66717" w:rsidRPr="00B66717" w:rsidRDefault="00B66717" w:rsidP="00B66717">
      <w:pPr>
        <w:suppressAutoHyphens/>
        <w:autoSpaceDN w:val="0"/>
        <w:spacing w:after="0" w:line="240" w:lineRule="auto"/>
        <w:ind w:firstLine="70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Провести «Последние звонки» в соответствии с рекомендациями в торжественной обстановке.</w:t>
      </w:r>
    </w:p>
    <w:p w:rsidR="007930BE" w:rsidRPr="007930BE" w:rsidRDefault="00B66717" w:rsidP="00B66717">
      <w:pPr>
        <w:suppressAutoHyphens/>
        <w:autoSpaceDN w:val="0"/>
        <w:spacing w:after="0" w:line="240" w:lineRule="auto"/>
        <w:ind w:firstLine="70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6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4. Начать подготовку к участию в районных конкурсах.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Председатель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Н.В. Андреева</w:t>
      </w:r>
    </w:p>
    <w:p w:rsidR="007930BE" w:rsidRPr="007930BE" w:rsidRDefault="007930BE" w:rsidP="007930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Секретарь </w:t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Т.И. </w:t>
      </w:r>
      <w:proofErr w:type="spellStart"/>
      <w:r w:rsidRPr="007930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Согрина</w:t>
      </w:r>
      <w:proofErr w:type="spellEnd"/>
    </w:p>
    <w:p w:rsidR="007930BE" w:rsidRPr="007930BE" w:rsidRDefault="007930BE" w:rsidP="007930B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1"/>
          <w:lang w:eastAsia="zh-CN" w:bidi="hi-IN"/>
        </w:rPr>
        <w:sectPr w:rsidR="007930BE" w:rsidRPr="007930BE">
          <w:pgSz w:w="11906" w:h="16838"/>
          <w:pgMar w:top="568" w:right="709" w:bottom="426" w:left="1418" w:header="720" w:footer="720" w:gutter="0"/>
          <w:cols w:space="720"/>
        </w:sectPr>
      </w:pPr>
    </w:p>
    <w:p w:rsidR="007930BE" w:rsidRDefault="007930BE" w:rsidP="007930BE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30BE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Каждому участнику лагеря необходимо при себе иметь:</w:t>
      </w:r>
    </w:p>
    <w:p w:rsidR="00E110B2" w:rsidRPr="00E110B2" w:rsidRDefault="00E110B2" w:rsidP="00E110B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Рабочую общую тетрадь (от 20 страниц).</w:t>
      </w:r>
    </w:p>
    <w:p w:rsidR="00E110B2" w:rsidRPr="00E110B2" w:rsidRDefault="00E110B2" w:rsidP="00E110B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Флеш</w:t>
      </w:r>
      <w:proofErr w:type="spellEnd"/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-носитель или </w:t>
      </w:r>
      <w:r w:rsidRPr="00E110B2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</w:rPr>
        <w:t>DVD</w:t>
      </w:r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диск (для записи программ, проектов, фотографий, раздаточного материала).</w:t>
      </w:r>
    </w:p>
    <w:p w:rsidR="00E110B2" w:rsidRPr="00E110B2" w:rsidRDefault="00E110B2" w:rsidP="00E110B2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На группу от одной местности или индивидуально – фотоаппарат (для создания проектов).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Заинтересованным преподавателям: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Ознакомиться с занятиями, выбрать интересующую тему, помогающую в организации исследовательской или проектной работы и предварительно записаться для участия в мероприятии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Руководителям школ: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Провести работу с учащимися, предварительно выбрать и рекомендовать </w:t>
      </w:r>
      <w:r w:rsidRPr="00E110B2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именно тех</w:t>
      </w: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, кто занимается или математикой и информатикой, или исследовательской деятельностью, или спортом; показать им проект программы. По Постановлению администрации района – это дети с 5 по 11 класс.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Тем, кто из малообеспеченных семей, с трудной жизненной ситуацией, бюджетникам – путевка должна быть бесплатная, т.е.  оплачивает КЦСОН (100%); для работников предпринимателей – 50 % - КЦСОН + 50% - работодатель.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Для заключения договоров необходимы все данные родителей (ФИО, паспортные данные, страховое, ИНН, адрес проживания). Звонить нужно по телефону 2-42-99 </w:t>
      </w:r>
      <w:proofErr w:type="spellStart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Согриной</w:t>
      </w:r>
      <w:proofErr w:type="spellEnd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Елене Ивановне или данные может принять Шишкина Нина Алексеевна. Договор отправляется в бухгалтерию и после выписки счета и акта, пакет документов могут взять родители и отправиться в КЦСОН для решения вопроса с оплатой.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eastAsia="zh-CN" w:bidi="hi-IN"/>
        </w:rPr>
        <w:t>ЕЩЕ РАЗ</w:t>
      </w: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: ШКОЛАМ РЕКОМЕНДОВАТЬ ДЕТЕЙ, ИМЕЮЩИХ СПОСОБНОСТИ К МАТЕМАТИКЕ, ИНФОРМАТИКЕ; ИСТОРИИ, БИОЛОГИИ; СПОРТУ!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ind w:firstLine="426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proofErr w:type="spellStart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районный Дом творчества – проведение занятий 2 раза за смену. </w:t>
      </w:r>
      <w:proofErr w:type="spellStart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краеведческий музей, </w:t>
      </w:r>
      <w:proofErr w:type="spellStart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Нюксенский</w:t>
      </w:r>
      <w:proofErr w:type="spellEnd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архив – по одному дню. ФОК (бассейн), ЦТНК – один раз. Оплата ГСМ или билетов гарантируется. 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И еще: не хватает преподавателей физической культуры, воспитателей и вожатой (с проживанием в лагере). ЖДЕМ ВАС НА РАБОТУ!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 w:bidi="hi-IN"/>
        </w:rPr>
      </w:pPr>
    </w:p>
    <w:p w:rsidR="00E110B2" w:rsidRPr="00E110B2" w:rsidRDefault="00E110B2" w:rsidP="00E110B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 w:bidi="hi-IN"/>
        </w:rPr>
        <w:t>Примерная программа смены</w:t>
      </w:r>
    </w:p>
    <w:tbl>
      <w:tblPr>
        <w:tblW w:w="1558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1071"/>
        <w:gridCol w:w="2598"/>
        <w:gridCol w:w="2598"/>
        <w:gridCol w:w="1260"/>
        <w:gridCol w:w="1338"/>
        <w:gridCol w:w="1650"/>
        <w:gridCol w:w="948"/>
        <w:gridCol w:w="2598"/>
      </w:tblGrid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День недели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Время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Отряд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математик-информатик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Отряд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краевед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Отряд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спортивный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26.06.2017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Понедельник</w:t>
            </w:r>
          </w:p>
        </w:tc>
        <w:tc>
          <w:tcPr>
            <w:tcW w:w="1039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Завтрак, заезд участников лагеря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размещение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медицинское обследование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--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Вечер знакомств, определение лидеров отрядов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 открытию лагерной смены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Огонек вечерний, дискотека. Второй 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27.06.2017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Вторник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Техника безопасности; Знакомство с ДКП, положение, номинации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Кабакова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Ю.Г.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Математические ребусы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Заостровская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И.И.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конкурсами исследовательских работ, номинации. Определение направлений работы. Требования к оформлению исследовательской работы.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Социальный проект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Золоткова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Л.В.,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Денисовская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Л.Н.)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Техника безопасности. Общая физическая подготовка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Разучивание песен отрядных, подготовка к открытию смены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Техника безопасности; Знакомство с ДКП, положение, номинации КЮГ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Математические ребусы ЗИИ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Структура исследовательской работы. Понятийный аппарат научного исследования (ЗЛВ)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«Юные спасатели». Пожарная и антитеррористическая безопасность. Практическое занятие.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Оформление отрядных стенгазет, подготовка к открытию смены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Открытие смены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Праздничная дискотека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28.06.2017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Среда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Графическом редактор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Gimp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КЮГ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Решение логических задач (???)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Экологическое краеведение «Статистическое изучение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модификационной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изменчивости» (Мальцева С.В.)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Техника безопасности. Общая физическая подготовка. Волейбол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Графическом редактор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Gimp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КЮГ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Решение логических задач (???)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Экологическое краеведение. «Геоботаническое описание луга» (МСВ)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мероприятие:_</w:t>
            </w:r>
            <w:proofErr w:type="gram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_______________________________________________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и обсуждение фильма «Пеле: восхождение легенды»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29.06.2017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Четверг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программе Создание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анимаций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(КЮГ)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 на клетчатой бумаге (??)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Музейные и библиотечные уроки 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краеведческий музей)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Музейные и библиотечные уроки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краеведческий музей)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Музейные и библиотечные уроки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Музейные и библиотечные уроки 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краеведческий музей)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 на клетчатой бумаге (?????)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программе Создание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анимаций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(КЮГ)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 на клетчатой бумаге (??)</w:t>
            </w: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Спортивные эстафеты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Мероприятие КДЦ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Городищна</w:t>
            </w:r>
            <w:proofErr w:type="spellEnd"/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Огоньки в отрядах, подведение итогов, оформление стенгазет, дискотека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30.06.2017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Пятница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Робототехника (ДДТ)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Технопарк (КЮГ)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на местности. Гидрологическое исследование р.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Городищна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(построение профиля реки, определение скорости течения, растительный и животный мир) Мальцева С.В.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Мастер-класс, занятия по интересам (ДДТ)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Реальная математика (знакомство с Положением, работами учащихся, определение направлений работы), теоретическое занятие. Ельцова И.П.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Мастер-класс, занятия по интересам (ДДТ)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Робототехника, технопарк (по интересам) (КЮГ, ДДТ)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мероприятие (ДДТ)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Соревнования между командами (волейбол)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Вечерний Огонек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01.07.2017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Суббота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Банный день, работа над стенгазетой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мультипликационных фильмов, фильмов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Поход на Темное озеро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Дискотека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02.07.2017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Воскресенье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Поход на Темное озеро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Банный день, работа над стенгазетой, оформление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мультипликационных фильмов, фильмов, соревнования по волейболу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Дискотека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Понедельник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Работа в программе Анимация М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acromedia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Flash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КЮГ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программе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Scratch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Темы для мини-исследования. Подбор литературы. Практикум «Работа с источниками информации» (фото, архивные документы и др.)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«Юные спасатели». Оказание первой медицинской помощи. БУЗ ВО «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ЦРБ», представители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Городищенской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УБ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Практическая работа на местности (Реальная математика) КЮГ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Практикум «Написание введения» (ЗЛВ)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Техника безопасности. ОФП. Баскетбол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Работа в программе Анимация М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acromedia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Flash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КЮГ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в программе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Scratch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Практикум «Написание основной части исследовательской работы» (ЗЛВ)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Кружок «________»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мероприятие «______________________________»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и обсуждение фильма «)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Вторник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Создание видеороликов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Киностудия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Windows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Live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(Павлова Е.М. или Сташевская И.Н.)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Sony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Vegas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Pro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Кабакова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Ю.Г.)</w:t>
            </w: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Архивы Вологодской области. Правила работы с описью. Особенности архива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Нюксенского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муниципального района. Выборка архивных документов по территориям (в зависимости от проживания детей). Ознакомление с некоторыми архивными документами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Задачи на взвешивание и переливание (КЮГ)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Работа с копиями архивных документов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Нюксенского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архива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ТБ. ОФП. Футбол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мероприятие 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Генаева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Т.В.)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Разучивание отрядных песен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Дискотека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05.07.2017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Среда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Особенности лаборатории Архимед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Задачи на раскрашивание</w:t>
            </w: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ОФП. Легкая атлетика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Мероприятие «Юные спасатели». Оказание первой медицинской помощи.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Городищенская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УБ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Работа с лабораторией Архимед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Мероприятие «Юные спасатели». Оказание первой медицинской помощи.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Городищенская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УБ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Разучивание отрядных песен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19.30-21.30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Вечерний Огонек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06.07.2017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Четверг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Робототехника (ДДТ)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группа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Технопарк (КЮГ)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Мастер-класс (ДДТ)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Кружки, мастер-классы (ДДТ)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Математические игры (КЮГ)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Математические игры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Робототехника (ДДТ)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Общелагерное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мероприятие _____________________________ДДТ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Отдых, дневной сон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Спортивно-военизированная игра «Зарница»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19.00-21.30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Просмотр и обсуждение фильма «______________________________»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07.07.2017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Пятница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Математическая карусель со спортивными качелями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Разучивание песен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 защите проектов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 защите проектов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Послеобеденный отдых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Защита проектов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Защита проектов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Подготовка к закрытию лагерной смены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19.00-21.30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tabs>
                <w:tab w:val="left" w:pos="971"/>
                <w:tab w:val="center" w:pos="145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ab/>
            </w: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ab/>
              <w:t>Суббота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10.00-11.30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Бассейн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Архив НМР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ЦТНК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11.30-13.00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ЦТНК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бассейн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бассейн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13.00 – 13.30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Обед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13.30-15.00</w:t>
            </w: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15.00-16.30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16.30-17.00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Полдник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17.00 – 18.30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Закрытие лагерной смены, подведение итогов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18.30-19.00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Ужин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19.00-21.30</w:t>
            </w:r>
          </w:p>
        </w:tc>
        <w:tc>
          <w:tcPr>
            <w:tcW w:w="77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Праздничная дискотека, вечер «Лунный свет»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09.07.2017</w:t>
            </w:r>
          </w:p>
        </w:tc>
        <w:tc>
          <w:tcPr>
            <w:tcW w:w="3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Воскресенье</w:t>
            </w:r>
          </w:p>
        </w:tc>
        <w:tc>
          <w:tcPr>
            <w:tcW w:w="3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110B2" w:rsidRPr="00E110B2" w:rsidRDefault="00E110B2" w:rsidP="00E110B2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    При договоренности с </w:t>
      </w:r>
      <w:proofErr w:type="spellStart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Тотемским</w:t>
      </w:r>
      <w:proofErr w:type="spellEnd"/>
      <w:r w:rsidRPr="00E110B2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музеем и при наличии денежных средств возможно изменение тем 07 июля (перенос мероприятий на другой день)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110B2" w:rsidRPr="00E110B2" w:rsidRDefault="00E110B2" w:rsidP="00E110B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110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Приложение 2</w:t>
      </w:r>
    </w:p>
    <w:p w:rsidR="00E110B2" w:rsidRPr="00E110B2" w:rsidRDefault="00E110B2" w:rsidP="00E110B2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1530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9029"/>
        <w:gridCol w:w="5103"/>
      </w:tblGrid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ind w:firstLine="708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tabs>
                <w:tab w:val="center" w:pos="321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Кураторы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ab/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Планирование деятельности. Всероссийский Конкурс сочинений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РМО учителей русского языка и литературы, Маликова Т.М.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en-US" w:eastAsia="zh-CN" w:bidi="hi-IN"/>
              </w:rPr>
              <w:t>IV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районный конкурс знатоков английского языка «Мир вокруг нас»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РМО учителей ИНО языка (рук. Бородина О.В.), Маликова Т.М.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ind w:right="175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Педагогический десант клуба «Учитель года» БОУ Ню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Мр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ВО «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Левашская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ООШ»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ТГ «Районный клуб «Учитель года» (Шабалина С.А.),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ind w:right="175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Семинар-практикум по вопросам реализации ФГОС ОО на базе БОУ «</w:t>
            </w:r>
            <w:proofErr w:type="spellStart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Городищенская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СОШ» (</w:t>
            </w:r>
            <w:proofErr w:type="spellStart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Городищенский</w:t>
            </w:r>
            <w:proofErr w:type="spellEnd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округ)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С.В., Маликова Т.М.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ind w:right="175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Межрайонные педагогические чтения по вопросам реализации</w:t>
            </w:r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ФГОС ДОО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рук. Рожина Т.В., Лобанова С.Ф.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Районный конкурс «Ученик года»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РМО классных руководителей (О.И. Петрова)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Научно-практические конференции «Первые шаги в науку», «Первые открытия»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Зазулина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Декабрь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Районный праздник по завершению Года экологии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РМО учителей биологии, географии (Мальцева С.В.)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Музыкальный калейдоскоп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tabs>
                <w:tab w:val="left" w:pos="184"/>
              </w:tabs>
              <w:suppressAutoHyphens/>
              <w:autoSpaceDN w:val="0"/>
              <w:spacing w:after="0" w:line="240" w:lineRule="auto"/>
              <w:ind w:left="20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РМО «Музыки и ИЗО» (рук. Данилова Н.Г.), Маликова Т.М.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Районный семинар- практикум по вопросам ФГОС ОО на базе БОУ Ню </w:t>
            </w:r>
            <w:proofErr w:type="spellStart"/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Мр</w:t>
            </w:r>
            <w:proofErr w:type="spellEnd"/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ВО «</w:t>
            </w:r>
            <w:proofErr w:type="spellStart"/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Левашская</w:t>
            </w:r>
            <w:proofErr w:type="spellEnd"/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ООШ» (малокомплектные школы)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  <w:p w:rsidR="00E110B2" w:rsidRPr="00E110B2" w:rsidRDefault="00E110B2" w:rsidP="00E110B2">
            <w:pPr>
              <w:tabs>
                <w:tab w:val="left" w:pos="184"/>
              </w:tabs>
              <w:suppressAutoHyphens/>
              <w:autoSpaceDN w:val="0"/>
              <w:spacing w:after="0" w:line="240" w:lineRule="auto"/>
              <w:ind w:left="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IV</w:t>
            </w: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районный фестиваль детского творчества «Рождественская сказка»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tabs>
                <w:tab w:val="left" w:pos="184"/>
              </w:tabs>
              <w:suppressAutoHyphens/>
              <w:autoSpaceDN w:val="0"/>
              <w:spacing w:after="0" w:line="240" w:lineRule="auto"/>
              <w:ind w:left="20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РТГ «Духовно-нравственное развитие детей в условиях дополнительного образования», </w:t>
            </w:r>
            <w:proofErr w:type="spellStart"/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Х</w:t>
            </w: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VI</w:t>
            </w: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детский районный литературный праздник (либо читательская конференция)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РМО учителей русского языка, литературы (рук.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Фоминская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М.И.), Т.М. Маликова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Районный конкурс ученических проектов по предметам естественно-математического цикла «ФИМ»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РМО учителей математики (рук.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Ожиганова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О.Н.), Маликова Т.М.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Районный заочный этап областного очно-заочного конкурса обучающихся образовательных учреждений «Детский компьютерный проект-2017,  </w:t>
            </w:r>
          </w:p>
          <w:p w:rsidR="00E110B2" w:rsidRPr="00E110B2" w:rsidRDefault="00E110B2" w:rsidP="00E110B2">
            <w:pPr>
              <w:keepNext/>
              <w:keepLine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научно-практическая конференция «Мир через культуру»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Маликова Т.М.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Зазулина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Л.В.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Смотр художественной самодеятельности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Конкурс социальных проектов и гражданских инициатив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Зазулина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Л.В.</w:t>
            </w:r>
          </w:p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РМО учителей биологии (рук. Мальцева С.В.), учителей истории (рук.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Денисовская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Л.Н.),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zh-CN" w:bidi="hi-IN"/>
              </w:rPr>
              <w:t>IV</w:t>
            </w:r>
            <w:r w:rsidRPr="00E110B2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районный конкурс – фестиваль  (ярмарка) «Пасхальная радость-2018»,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РТГ учителей истоков, ОРКСЭ (рук. Белоусова Е.А.), 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Семинар-практикум</w:t>
            </w:r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по вопросам ФГОС ОО на базе БОУ «</w:t>
            </w:r>
            <w:proofErr w:type="spellStart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Нюксенская</w:t>
            </w:r>
            <w:proofErr w:type="spellEnd"/>
            <w:r w:rsidRPr="00E110B2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СОШ»</w:t>
            </w: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Нюксенский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округ)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 w:bidi="hi-IN"/>
              </w:rPr>
              <w:t>Семинар-практикум для руководителей по организации методической работы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Парыгина</w:t>
            </w:r>
            <w:proofErr w:type="spellEnd"/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С.В.</w:t>
            </w: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Июнь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Анализ деятельности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Июль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10B2" w:rsidRPr="00E110B2" w:rsidTr="00B86C4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Август</w:t>
            </w:r>
          </w:p>
        </w:tc>
        <w:tc>
          <w:tcPr>
            <w:tcW w:w="9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110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  <w:t>Августовская педагогическая конференция. Установочные заседания РМО, РТГ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10B2" w:rsidRPr="00E110B2" w:rsidRDefault="00E110B2" w:rsidP="00E110B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110B2" w:rsidRPr="00E110B2" w:rsidRDefault="00E110B2" w:rsidP="00E110B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110B2" w:rsidRPr="00E110B2" w:rsidRDefault="00E110B2" w:rsidP="00E110B2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B66717" w:rsidRPr="007930BE" w:rsidRDefault="00B66717" w:rsidP="00E110B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66717" w:rsidRPr="007930BE" w:rsidSect="007930BE">
      <w:pgSz w:w="16838" w:h="11906" w:orient="landscape"/>
      <w:pgMar w:top="425" w:right="425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B96"/>
    <w:multiLevelType w:val="multilevel"/>
    <w:tmpl w:val="F624559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3DC489E"/>
    <w:multiLevelType w:val="multilevel"/>
    <w:tmpl w:val="4D9AA1BA"/>
    <w:styleLink w:val="WWNum12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D495FC5"/>
    <w:multiLevelType w:val="multilevel"/>
    <w:tmpl w:val="7C0AF67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E982038"/>
    <w:multiLevelType w:val="multilevel"/>
    <w:tmpl w:val="5CD0FCE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7352CA"/>
    <w:multiLevelType w:val="multilevel"/>
    <w:tmpl w:val="D304F91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D90"/>
    <w:multiLevelType w:val="multilevel"/>
    <w:tmpl w:val="C03663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2D6A"/>
    <w:multiLevelType w:val="multilevel"/>
    <w:tmpl w:val="D9E233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7997"/>
    <w:multiLevelType w:val="multilevel"/>
    <w:tmpl w:val="E97489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7336396"/>
    <w:multiLevelType w:val="multilevel"/>
    <w:tmpl w:val="92B0ED0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89A262B"/>
    <w:multiLevelType w:val="multilevel"/>
    <w:tmpl w:val="15409F46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0164C13"/>
    <w:multiLevelType w:val="multilevel"/>
    <w:tmpl w:val="76A2C29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DCF39D8"/>
    <w:multiLevelType w:val="multilevel"/>
    <w:tmpl w:val="887EDA6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F983F0F"/>
    <w:multiLevelType w:val="multilevel"/>
    <w:tmpl w:val="E800D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31E0"/>
    <w:multiLevelType w:val="multilevel"/>
    <w:tmpl w:val="26F283B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F772069"/>
    <w:multiLevelType w:val="multilevel"/>
    <w:tmpl w:val="042A3494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3450D15"/>
    <w:multiLevelType w:val="multilevel"/>
    <w:tmpl w:val="341A45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17E88"/>
    <w:multiLevelType w:val="multilevel"/>
    <w:tmpl w:val="D678414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6E33D4A"/>
    <w:multiLevelType w:val="multilevel"/>
    <w:tmpl w:val="0068F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1B12"/>
    <w:multiLevelType w:val="multilevel"/>
    <w:tmpl w:val="839EAC1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D655B74"/>
    <w:multiLevelType w:val="multilevel"/>
    <w:tmpl w:val="973A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40C"/>
    <w:multiLevelType w:val="multilevel"/>
    <w:tmpl w:val="53623D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8"/>
  </w:num>
  <w:num w:numId="5">
    <w:abstractNumId w:val="8"/>
  </w:num>
  <w:num w:numId="6">
    <w:abstractNumId w:val="7"/>
  </w:num>
  <w:num w:numId="7">
    <w:abstractNumId w:val="13"/>
  </w:num>
  <w:num w:numId="8">
    <w:abstractNumId w:val="10"/>
  </w:num>
  <w:num w:numId="9">
    <w:abstractNumId w:val="9"/>
  </w:num>
  <w:num w:numId="10">
    <w:abstractNumId w:val="14"/>
  </w:num>
  <w:num w:numId="11">
    <w:abstractNumId w:val="11"/>
  </w:num>
  <w:num w:numId="12">
    <w:abstractNumId w:val="1"/>
  </w:num>
  <w:num w:numId="13">
    <w:abstractNumId w:val="3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5"/>
  </w:num>
  <w:num w:numId="16">
    <w:abstractNumId w:val="4"/>
  </w:num>
  <w:num w:numId="17">
    <w:abstractNumId w:val="20"/>
  </w:num>
  <w:num w:numId="18">
    <w:abstractNumId w:val="6"/>
  </w:num>
  <w:num w:numId="19">
    <w:abstractNumId w:val="15"/>
  </w:num>
  <w:num w:numId="20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8A"/>
    <w:rsid w:val="00136F15"/>
    <w:rsid w:val="001412DC"/>
    <w:rsid w:val="00203AF4"/>
    <w:rsid w:val="002F6739"/>
    <w:rsid w:val="005F0B8A"/>
    <w:rsid w:val="007930BE"/>
    <w:rsid w:val="00885D0E"/>
    <w:rsid w:val="00B66717"/>
    <w:rsid w:val="00E110B2"/>
    <w:rsid w:val="00E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98D6-F571-42BC-A8FA-F53B79F4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30BE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930BE"/>
  </w:style>
  <w:style w:type="paragraph" w:customStyle="1" w:styleId="Standard">
    <w:name w:val="Standard"/>
    <w:rsid w:val="007930B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Title"/>
    <w:basedOn w:val="Standard"/>
    <w:next w:val="Textbody"/>
    <w:link w:val="a5"/>
    <w:rsid w:val="007930BE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5">
    <w:name w:val="Название Знак"/>
    <w:basedOn w:val="a0"/>
    <w:link w:val="a4"/>
    <w:rsid w:val="007930BE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7930BE"/>
    <w:pPr>
      <w:spacing w:after="120"/>
    </w:pPr>
  </w:style>
  <w:style w:type="paragraph" w:styleId="a6">
    <w:name w:val="List"/>
    <w:basedOn w:val="Textbody"/>
    <w:rsid w:val="007930BE"/>
  </w:style>
  <w:style w:type="paragraph" w:styleId="a7">
    <w:name w:val="caption"/>
    <w:basedOn w:val="Standard"/>
    <w:rsid w:val="007930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30BE"/>
    <w:pPr>
      <w:suppressLineNumbers/>
    </w:pPr>
  </w:style>
  <w:style w:type="paragraph" w:styleId="a8">
    <w:name w:val="List Paragraph"/>
    <w:basedOn w:val="Standard"/>
    <w:rsid w:val="007930BE"/>
    <w:pPr>
      <w:ind w:left="720"/>
    </w:pPr>
  </w:style>
  <w:style w:type="character" w:customStyle="1" w:styleId="ListLabel1">
    <w:name w:val="ListLabel 1"/>
    <w:rsid w:val="007930BE"/>
    <w:rPr>
      <w:u w:val="none"/>
    </w:rPr>
  </w:style>
  <w:style w:type="paragraph" w:styleId="a9">
    <w:name w:val="Normal (Web)"/>
    <w:basedOn w:val="a"/>
    <w:rsid w:val="007930B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7930BE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ab">
    <w:name w:val="Текст выноски Знак"/>
    <w:basedOn w:val="a0"/>
    <w:link w:val="aa"/>
    <w:rsid w:val="007930B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Heading1">
    <w:name w:val="Heading #1_"/>
    <w:basedOn w:val="a0"/>
    <w:rsid w:val="007930B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rsid w:val="007930BE"/>
    <w:pPr>
      <w:shd w:val="clear" w:color="auto" w:fill="FFFFFF"/>
      <w:autoSpaceDN w:val="0"/>
      <w:spacing w:after="360" w:line="0" w:lineRule="atLeast"/>
      <w:outlineLvl w:val="0"/>
    </w:pPr>
    <w:rPr>
      <w:rFonts w:ascii="Times New Roman" w:eastAsia="Times New Roman" w:hAnsi="Times New Roman" w:cs="Times New Roman"/>
      <w:kern w:val="3"/>
      <w:sz w:val="25"/>
      <w:szCs w:val="25"/>
      <w:lang w:eastAsia="zh-CN" w:bidi="hi-IN"/>
    </w:rPr>
  </w:style>
  <w:style w:type="character" w:customStyle="1" w:styleId="Bodytext">
    <w:name w:val="Body text_"/>
    <w:basedOn w:val="a0"/>
    <w:rsid w:val="007930B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rsid w:val="007930BE"/>
    <w:pPr>
      <w:shd w:val="clear" w:color="auto" w:fill="FFFFFF"/>
      <w:autoSpaceDN w:val="0"/>
      <w:spacing w:after="240" w:line="293" w:lineRule="exact"/>
      <w:jc w:val="both"/>
    </w:pPr>
    <w:rPr>
      <w:rFonts w:ascii="Times New Roman" w:eastAsia="Times New Roman" w:hAnsi="Times New Roman" w:cs="Times New Roman"/>
      <w:kern w:val="3"/>
      <w:sz w:val="25"/>
      <w:szCs w:val="25"/>
      <w:lang w:eastAsia="zh-CN" w:bidi="hi-IN"/>
    </w:rPr>
  </w:style>
  <w:style w:type="paragraph" w:customStyle="1" w:styleId="western">
    <w:name w:val="western"/>
    <w:basedOn w:val="a"/>
    <w:rsid w:val="007930B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basedOn w:val="a2"/>
    <w:rsid w:val="007930BE"/>
    <w:pPr>
      <w:numPr>
        <w:numId w:val="1"/>
      </w:numPr>
    </w:pPr>
  </w:style>
  <w:style w:type="numbering" w:customStyle="1" w:styleId="WWNum2">
    <w:name w:val="WWNum2"/>
    <w:basedOn w:val="a2"/>
    <w:rsid w:val="007930BE"/>
    <w:pPr>
      <w:numPr>
        <w:numId w:val="2"/>
      </w:numPr>
    </w:pPr>
  </w:style>
  <w:style w:type="numbering" w:customStyle="1" w:styleId="WWNum3">
    <w:name w:val="WWNum3"/>
    <w:basedOn w:val="a2"/>
    <w:rsid w:val="007930BE"/>
    <w:pPr>
      <w:numPr>
        <w:numId w:val="3"/>
      </w:numPr>
    </w:pPr>
  </w:style>
  <w:style w:type="numbering" w:customStyle="1" w:styleId="WWNum4">
    <w:name w:val="WWNum4"/>
    <w:basedOn w:val="a2"/>
    <w:rsid w:val="007930BE"/>
    <w:pPr>
      <w:numPr>
        <w:numId w:val="4"/>
      </w:numPr>
    </w:pPr>
  </w:style>
  <w:style w:type="numbering" w:customStyle="1" w:styleId="WWNum5">
    <w:name w:val="WWNum5"/>
    <w:basedOn w:val="a2"/>
    <w:rsid w:val="007930BE"/>
    <w:pPr>
      <w:numPr>
        <w:numId w:val="5"/>
      </w:numPr>
    </w:pPr>
  </w:style>
  <w:style w:type="numbering" w:customStyle="1" w:styleId="WWNum6">
    <w:name w:val="WWNum6"/>
    <w:basedOn w:val="a2"/>
    <w:rsid w:val="007930BE"/>
    <w:pPr>
      <w:numPr>
        <w:numId w:val="6"/>
      </w:numPr>
    </w:pPr>
  </w:style>
  <w:style w:type="numbering" w:customStyle="1" w:styleId="WWNum7">
    <w:name w:val="WWNum7"/>
    <w:basedOn w:val="a2"/>
    <w:rsid w:val="007930BE"/>
    <w:pPr>
      <w:numPr>
        <w:numId w:val="7"/>
      </w:numPr>
    </w:pPr>
  </w:style>
  <w:style w:type="numbering" w:customStyle="1" w:styleId="WWNum8">
    <w:name w:val="WWNum8"/>
    <w:basedOn w:val="a2"/>
    <w:rsid w:val="007930BE"/>
    <w:pPr>
      <w:numPr>
        <w:numId w:val="8"/>
      </w:numPr>
    </w:pPr>
  </w:style>
  <w:style w:type="numbering" w:customStyle="1" w:styleId="WWNum9">
    <w:name w:val="WWNum9"/>
    <w:basedOn w:val="a2"/>
    <w:rsid w:val="007930BE"/>
    <w:pPr>
      <w:numPr>
        <w:numId w:val="9"/>
      </w:numPr>
    </w:pPr>
  </w:style>
  <w:style w:type="numbering" w:customStyle="1" w:styleId="WWNum10">
    <w:name w:val="WWNum10"/>
    <w:basedOn w:val="a2"/>
    <w:rsid w:val="007930BE"/>
    <w:pPr>
      <w:numPr>
        <w:numId w:val="10"/>
      </w:numPr>
    </w:pPr>
  </w:style>
  <w:style w:type="numbering" w:customStyle="1" w:styleId="WWNum11">
    <w:name w:val="WWNum11"/>
    <w:basedOn w:val="a2"/>
    <w:rsid w:val="007930BE"/>
    <w:pPr>
      <w:numPr>
        <w:numId w:val="11"/>
      </w:numPr>
    </w:pPr>
  </w:style>
  <w:style w:type="numbering" w:customStyle="1" w:styleId="WWNum12">
    <w:name w:val="WWNum12"/>
    <w:basedOn w:val="a2"/>
    <w:rsid w:val="007930B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2018-01-12T06:21:00Z</cp:lastPrinted>
  <dcterms:created xsi:type="dcterms:W3CDTF">2017-06-08T13:03:00Z</dcterms:created>
  <dcterms:modified xsi:type="dcterms:W3CDTF">2018-01-12T06:22:00Z</dcterms:modified>
</cp:coreProperties>
</file>